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C3" w:rsidRPr="00F75EC3" w:rsidRDefault="00F75EC3" w:rsidP="00F75EC3">
      <w:pPr>
        <w:jc w:val="center"/>
        <w:rPr>
          <w:b/>
          <w:sz w:val="32"/>
          <w:szCs w:val="32"/>
        </w:rPr>
      </w:pPr>
      <w:r w:rsidRPr="00F75EC3">
        <w:rPr>
          <w:b/>
          <w:sz w:val="32"/>
          <w:szCs w:val="32"/>
        </w:rPr>
        <w:t>Политика предприятия ООО «ЗИП»</w:t>
      </w:r>
    </w:p>
    <w:p w:rsidR="00F75EC3" w:rsidRPr="00F75EC3" w:rsidRDefault="00F75EC3" w:rsidP="00F75EC3">
      <w:pPr>
        <w:rPr>
          <w:b/>
          <w:sz w:val="24"/>
        </w:rPr>
      </w:pPr>
      <w:r w:rsidRPr="00F75EC3">
        <w:rPr>
          <w:rFonts w:ascii="Calibri" w:hAnsi="Calibri" w:cs="Calibri"/>
          <w:b/>
          <w:sz w:val="24"/>
        </w:rPr>
        <w:t>1. Политика в области качества</w:t>
      </w:r>
    </w:p>
    <w:p w:rsidR="00F75EC3" w:rsidRDefault="00F75EC3" w:rsidP="00F75EC3">
      <w:r w:rsidRPr="00F75EC3">
        <w:rPr>
          <w:u w:val="single"/>
        </w:rPr>
        <w:t xml:space="preserve">Цель: </w:t>
      </w:r>
      <w:r>
        <w:t>Обеспечение стабильно высокого качества выпускаемой продукции и услуг, удовлетворяющих требованиям заказчиков и нормативным актам.</w:t>
      </w:r>
    </w:p>
    <w:p w:rsidR="00F75EC3" w:rsidRPr="00F75EC3" w:rsidRDefault="00F75EC3" w:rsidP="00F75EC3">
      <w:pPr>
        <w:rPr>
          <w:u w:val="single"/>
        </w:rPr>
      </w:pPr>
      <w:r w:rsidRPr="00F75EC3">
        <w:rPr>
          <w:u w:val="single"/>
        </w:rPr>
        <w:t>Основные принципы:</w:t>
      </w:r>
    </w:p>
    <w:p w:rsidR="00F75EC3" w:rsidRDefault="00F75EC3" w:rsidP="00F75EC3">
      <w:r>
        <w:t>•  Ориентация на клиента: Постоянное изучение потребностей заказчиков и стремление превзойти их ожидания.</w:t>
      </w:r>
    </w:p>
    <w:p w:rsidR="00F75EC3" w:rsidRDefault="00F75EC3" w:rsidP="00F75EC3">
      <w:r>
        <w:t xml:space="preserve">•  Соответствие стандартам: Строгое соблюдение требований ГОСТ, </w:t>
      </w:r>
      <w:proofErr w:type="spellStart"/>
      <w:r>
        <w:t>СНиП</w:t>
      </w:r>
      <w:proofErr w:type="spellEnd"/>
      <w:r>
        <w:t>, международных стандартов (ISO 9001) и проектной документации (</w:t>
      </w:r>
      <w:proofErr w:type="gramStart"/>
      <w:r>
        <w:t>КМ</w:t>
      </w:r>
      <w:proofErr w:type="gramEnd"/>
      <w:r>
        <w:t>, КМД).</w:t>
      </w:r>
    </w:p>
    <w:p w:rsidR="00F75EC3" w:rsidRDefault="00F75EC3" w:rsidP="00F75EC3">
      <w:r>
        <w:t>•  Входной контроль: Обязательный контроль качества поступающего сырья (металлопроката, сварочных материалов) и комплектующих.</w:t>
      </w:r>
    </w:p>
    <w:p w:rsidR="00F75EC3" w:rsidRDefault="00F75EC3" w:rsidP="00F75EC3">
      <w:r>
        <w:t>•  Контроль на всех этапах: Внедрение системы контроля качества на всех стадиях производственного цикла: от проектирования и резки до сварки, антикоррозийной обработки и монтажа.</w:t>
      </w:r>
    </w:p>
    <w:p w:rsidR="00F75EC3" w:rsidRDefault="00F75EC3" w:rsidP="00F75EC3">
      <w:r>
        <w:t>•  Постоянное улучшение: Регулярный анализ эффективности системы менеджмента качества и поиск путей для ее совершенствования.</w:t>
      </w:r>
    </w:p>
    <w:p w:rsidR="00F75EC3" w:rsidRDefault="00F75EC3" w:rsidP="00F75EC3">
      <w:r>
        <w:t>•  Квалификация персонала: Обеспечение высокого уровня подготовки и аттестации сотрудников, особенно сварщиков (по стандартам НАКС).</w:t>
      </w:r>
    </w:p>
    <w:p w:rsidR="00F75EC3" w:rsidRPr="00F75EC3" w:rsidRDefault="00F75EC3" w:rsidP="00F75EC3">
      <w:pPr>
        <w:rPr>
          <w:sz w:val="24"/>
        </w:rPr>
      </w:pPr>
    </w:p>
    <w:p w:rsidR="00F75EC3" w:rsidRPr="00F75EC3" w:rsidRDefault="00F75EC3" w:rsidP="00F75EC3">
      <w:pPr>
        <w:rPr>
          <w:b/>
          <w:sz w:val="24"/>
        </w:rPr>
      </w:pPr>
      <w:r w:rsidRPr="00F75EC3">
        <w:rPr>
          <w:rFonts w:ascii="Calibri" w:hAnsi="Calibri" w:cs="Calibri"/>
          <w:b/>
          <w:sz w:val="24"/>
        </w:rPr>
        <w:t>2. Политика в области охраны труда и промышленной б</w:t>
      </w:r>
      <w:r w:rsidRPr="00F75EC3">
        <w:rPr>
          <w:b/>
          <w:sz w:val="24"/>
        </w:rPr>
        <w:t>езопасности</w:t>
      </w:r>
    </w:p>
    <w:p w:rsidR="00F75EC3" w:rsidRDefault="00F75EC3" w:rsidP="00F75EC3">
      <w:r w:rsidRPr="00F75EC3">
        <w:rPr>
          <w:u w:val="single"/>
        </w:rPr>
        <w:t>Цель</w:t>
      </w:r>
      <w:r>
        <w:t>: Создание безопасных условий труда, предотвращение несчастных случаев, профессиональных заболеваний и аварий на производстве.</w:t>
      </w:r>
    </w:p>
    <w:p w:rsidR="00F75EC3" w:rsidRPr="00F75EC3" w:rsidRDefault="00F75EC3" w:rsidP="00F75EC3">
      <w:pPr>
        <w:rPr>
          <w:u w:val="single"/>
        </w:rPr>
      </w:pPr>
      <w:r w:rsidRPr="00F75EC3">
        <w:rPr>
          <w:u w:val="single"/>
        </w:rPr>
        <w:t>Основные принципы:</w:t>
      </w:r>
    </w:p>
    <w:p w:rsidR="00F75EC3" w:rsidRDefault="00F75EC3" w:rsidP="00F75EC3">
      <w:r>
        <w:t>•  Приоритет безопасности: Безопасность труда является высшим приоритетом перед производственными задачами.</w:t>
      </w:r>
    </w:p>
    <w:p w:rsidR="00F75EC3" w:rsidRDefault="00F75EC3" w:rsidP="00F75EC3">
      <w:r>
        <w:t>•  Соблюдение законодательства: Строгое выполнение всех требований законодательства РФ в области охраны труда, промышленной и пожарной безопасности.</w:t>
      </w:r>
    </w:p>
    <w:p w:rsidR="00F75EC3" w:rsidRDefault="00F75EC3" w:rsidP="00F75EC3">
      <w:r>
        <w:t>•  Оценка и управление рисками: Регулярное проведение оценки профессиональных рисков на рабочих местах и принятие мер по их снижению.</w:t>
      </w:r>
    </w:p>
    <w:p w:rsidR="00F75EC3" w:rsidRDefault="00F75EC3" w:rsidP="00F75EC3">
      <w:r>
        <w:t xml:space="preserve">•  Обеспечение </w:t>
      </w:r>
      <w:proofErr w:type="gramStart"/>
      <w:r>
        <w:t>СИЗ</w:t>
      </w:r>
      <w:proofErr w:type="gramEnd"/>
      <w:r>
        <w:t xml:space="preserve">: Своевременное предоставление сотрудникам сертифицированных средств индивидуальной защиты (СИЗ) и </w:t>
      </w:r>
      <w:proofErr w:type="gramStart"/>
      <w:r>
        <w:t>контроль за</w:t>
      </w:r>
      <w:proofErr w:type="gramEnd"/>
      <w:r>
        <w:t xml:space="preserve"> их использованием.</w:t>
      </w:r>
    </w:p>
    <w:p w:rsidR="00F75EC3" w:rsidRDefault="00F75EC3" w:rsidP="00F75EC3">
      <w:r>
        <w:t>•  Обучение и инструктаж: Регулярное проведение обучения, инструктажей и проверки знаний по охране труда для всех сотрудников.</w:t>
      </w:r>
    </w:p>
    <w:p w:rsidR="00F75EC3" w:rsidRDefault="00F75EC3" w:rsidP="00F75EC3">
      <w:r>
        <w:t>•  Ответственность: Четкое распределение обязанностей и ответственности за соблюдение требований безопасности на всех уровнях управления.</w:t>
      </w:r>
    </w:p>
    <w:p w:rsidR="00F75EC3" w:rsidRDefault="00F75EC3" w:rsidP="00F75EC3"/>
    <w:p w:rsidR="00F75EC3" w:rsidRPr="00F75EC3" w:rsidRDefault="00F75EC3" w:rsidP="00F75EC3">
      <w:pPr>
        <w:rPr>
          <w:b/>
          <w:sz w:val="24"/>
        </w:rPr>
      </w:pPr>
      <w:r w:rsidRPr="00F75EC3">
        <w:rPr>
          <w:rFonts w:ascii="Calibri" w:hAnsi="Calibri" w:cs="Calibri"/>
          <w:b/>
          <w:sz w:val="24"/>
        </w:rPr>
        <w:t>3. Экологическая политика</w:t>
      </w:r>
    </w:p>
    <w:p w:rsidR="00F75EC3" w:rsidRDefault="00F75EC3" w:rsidP="00F75EC3">
      <w:r w:rsidRPr="00F75EC3">
        <w:rPr>
          <w:u w:val="single"/>
        </w:rPr>
        <w:t>Цель:</w:t>
      </w:r>
      <w:r>
        <w:t xml:space="preserve"> Минимизация негативного воздействия производственной деятельности на окружающую среду и рациональное использование природных ресурсов.</w:t>
      </w:r>
    </w:p>
    <w:p w:rsidR="00F75EC3" w:rsidRPr="00F75EC3" w:rsidRDefault="00F75EC3" w:rsidP="00F75EC3">
      <w:pPr>
        <w:rPr>
          <w:u w:val="single"/>
        </w:rPr>
      </w:pPr>
      <w:r w:rsidRPr="00F75EC3">
        <w:rPr>
          <w:u w:val="single"/>
        </w:rPr>
        <w:t>Основные принципы:</w:t>
      </w:r>
    </w:p>
    <w:p w:rsidR="00F75EC3" w:rsidRDefault="00F75EC3" w:rsidP="00F75EC3">
      <w:r>
        <w:t>•  Соблюдение нормативов: Выполнение требований природоохранного законодательства и нормативов, касающихся выбросов, сбросов и размещения отходов.</w:t>
      </w:r>
    </w:p>
    <w:p w:rsidR="00F75EC3" w:rsidRDefault="00F75EC3" w:rsidP="00F75EC3">
      <w:r>
        <w:t>•  Рациональное использование ресурсов: Экономия электроэнергии, воды и сырья (металла) за счет оптимизации технологических процессов.</w:t>
      </w:r>
    </w:p>
    <w:p w:rsidR="00F75EC3" w:rsidRDefault="00F75EC3" w:rsidP="00F75EC3">
      <w:r>
        <w:t>•  Управление отходами: Сбор, сортировка, переработка и безопасное удаление производственных отходов (металлическая стружка, обрезки, отработанные лакокрасочные материалы) в соответствии с установленными нормами.</w:t>
      </w:r>
    </w:p>
    <w:p w:rsidR="00F75EC3" w:rsidRDefault="00F75EC3" w:rsidP="00F75EC3">
      <w:r>
        <w:t>•  Применение безопасных материалов: Использование современных, экологически чистых лакокрасочных и антикоррозийных материалов, снижающих вредные выбросы.</w:t>
      </w:r>
    </w:p>
    <w:p w:rsidR="00F75EC3" w:rsidRDefault="00F75EC3" w:rsidP="00F75EC3"/>
    <w:p w:rsidR="00F75EC3" w:rsidRPr="00F75EC3" w:rsidRDefault="00F75EC3" w:rsidP="00F75EC3">
      <w:pPr>
        <w:rPr>
          <w:b/>
          <w:sz w:val="24"/>
        </w:rPr>
      </w:pPr>
      <w:r w:rsidRPr="00F75EC3">
        <w:rPr>
          <w:rFonts w:ascii="Calibri" w:hAnsi="Calibri" w:cs="Calibri"/>
          <w:b/>
          <w:sz w:val="24"/>
        </w:rPr>
        <w:t>4. Политика в области персонала и социальной ответственности</w:t>
      </w:r>
    </w:p>
    <w:p w:rsidR="00F75EC3" w:rsidRDefault="00F75EC3" w:rsidP="00F75EC3">
      <w:r w:rsidRPr="00F75EC3">
        <w:rPr>
          <w:u w:val="single"/>
        </w:rPr>
        <w:t>Цель</w:t>
      </w:r>
      <w:r>
        <w:t>: Формирование высококвалифицированного, мотивированного коллектива и поддержание высокого уровня социальной ответственности.</w:t>
      </w:r>
    </w:p>
    <w:p w:rsidR="00F75EC3" w:rsidRPr="00F75EC3" w:rsidRDefault="00F75EC3" w:rsidP="00F75EC3">
      <w:pPr>
        <w:rPr>
          <w:u w:val="single"/>
        </w:rPr>
      </w:pPr>
      <w:r w:rsidRPr="00F75EC3">
        <w:rPr>
          <w:u w:val="single"/>
        </w:rPr>
        <w:t>Основные принципы:</w:t>
      </w:r>
    </w:p>
    <w:p w:rsidR="00F75EC3" w:rsidRDefault="00F75EC3" w:rsidP="00F75EC3">
      <w:r>
        <w:t>•  Развитие персонала: Создание условий для профессионального роста, повышения квалификации и аттестации сотрудников (особенно инженерно-технического состава и сварщиков).</w:t>
      </w:r>
    </w:p>
    <w:p w:rsidR="00F75EC3" w:rsidRDefault="00F75EC3" w:rsidP="00F75EC3">
      <w:r>
        <w:t>•  Справедливая оплата труда: Обеспечение конкурентного уровня заработной платы и социальных гарантий.</w:t>
      </w:r>
    </w:p>
    <w:p w:rsidR="00F75EC3" w:rsidRDefault="00F75EC3" w:rsidP="00F75EC3">
      <w:r>
        <w:t>•  Соблюдение трудового законодательства: Строгое выполнение всех норм Трудового кодекса РФ.</w:t>
      </w:r>
    </w:p>
    <w:p w:rsidR="00F75EC3" w:rsidRDefault="00F75EC3" w:rsidP="00F75EC3">
      <w:r>
        <w:t>•  Социальные проекты: Участие в социальных, образовательных или благотворительных проектах региона.</w:t>
      </w:r>
    </w:p>
    <w:p w:rsidR="00F75EC3" w:rsidRDefault="00F75EC3" w:rsidP="00F75EC3">
      <w:r>
        <w:t>•  Прозрачность: Поддержание открытых и честных отношений с сотрудниками, партнерами и общественностью.</w:t>
      </w:r>
    </w:p>
    <w:p w:rsidR="001A30AE" w:rsidRDefault="001A30AE" w:rsidP="00F75EC3"/>
    <w:sectPr w:rsidR="001A30AE" w:rsidSect="000A28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5EC3"/>
    <w:rsid w:val="000A2847"/>
    <w:rsid w:val="001A30AE"/>
    <w:rsid w:val="00F7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2025-11-18T06:43:00Z</dcterms:created>
  <dcterms:modified xsi:type="dcterms:W3CDTF">2025-11-18T06:54:00Z</dcterms:modified>
</cp:coreProperties>
</file>